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59" w:rsidRPr="00B7786C" w:rsidRDefault="00CC0259" w:rsidP="00CC0259">
      <w:pPr>
        <w:snapToGrid w:val="0"/>
        <w:spacing w:line="400" w:lineRule="exact"/>
        <w:rPr>
          <w:rFonts w:ascii="微软雅黑" w:eastAsia="微软雅黑" w:hAnsi="微软雅黑" w:cs="宋体"/>
          <w:noProof/>
          <w:color w:val="222222"/>
          <w:spacing w:val="8"/>
          <w:kern w:val="0"/>
          <w:sz w:val="26"/>
          <w:szCs w:val="26"/>
        </w:rPr>
      </w:pPr>
      <w:r w:rsidRPr="00B7786C">
        <w:rPr>
          <w:rFonts w:ascii="微软雅黑" w:eastAsia="微软雅黑" w:hAnsi="微软雅黑" w:cs="宋体" w:hint="eastAsia"/>
          <w:bCs/>
          <w:color w:val="222222"/>
          <w:spacing w:val="8"/>
          <w:kern w:val="0"/>
          <w:sz w:val="26"/>
        </w:rPr>
        <w:t>各类人员体检套餐</w:t>
      </w:r>
    </w:p>
    <w:p w:rsidR="00CC0259" w:rsidRDefault="00CC0259" w:rsidP="00CC0259">
      <w:pPr>
        <w:snapToGrid w:val="0"/>
        <w:spacing w:line="400" w:lineRule="exact"/>
        <w:rPr>
          <w:rFonts w:ascii="微软雅黑" w:eastAsia="微软雅黑" w:hAnsi="微软雅黑" w:cs="宋体"/>
          <w:noProof/>
          <w:color w:val="222222"/>
          <w:spacing w:val="8"/>
          <w:kern w:val="0"/>
          <w:sz w:val="26"/>
          <w:szCs w:val="26"/>
        </w:rPr>
      </w:pPr>
    </w:p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>在职人员体检项目（男45以下）</w:t>
      </w:r>
      <w:r>
        <w:rPr>
          <w:rFonts w:hint="eastAsia"/>
        </w:rPr>
        <w:t xml:space="preserve">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t>体检项目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胸部正位</w:t>
            </w:r>
            <w:r>
              <w:t>X</w:t>
            </w:r>
            <w:r>
              <w:t>线摄影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24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  <w:r>
              <w:t>10.16</w:t>
            </w:r>
          </w:p>
        </w:tc>
      </w:tr>
    </w:tbl>
    <w:p w:rsidR="00CC0259" w:rsidRDefault="00CC0259" w:rsidP="00CC0259">
      <w:pPr>
        <w:snapToGrid w:val="0"/>
        <w:spacing w:before="100" w:beforeAutospacing="1" w:after="100" w:afterAutospacing="1" w:line="24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 xml:space="preserve">在职人员体检项目（女已婚45以下）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404"/>
        <w:gridCol w:w="142"/>
        <w:gridCol w:w="1276"/>
        <w:gridCol w:w="3260"/>
      </w:tblGrid>
      <w:tr w:rsidR="00CC0259" w:rsidTr="00A915FC">
        <w:trPr>
          <w:trHeight w:val="76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404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胸部正位</w:t>
            </w:r>
            <w:r>
              <w:t>X</w:t>
            </w:r>
            <w:r>
              <w:t>线摄影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乳腺彩超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04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156.12</w:t>
            </w:r>
          </w:p>
        </w:tc>
      </w:tr>
      <w:tr w:rsidR="00CC0259" w:rsidTr="00A915FC">
        <w:trPr>
          <w:trHeight w:val="382"/>
        </w:trPr>
        <w:tc>
          <w:tcPr>
            <w:tcW w:w="88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0259" w:rsidRPr="007F79D5" w:rsidRDefault="00CC0259" w:rsidP="00A915FC">
            <w:pPr>
              <w:snapToGrid w:val="0"/>
              <w:spacing w:line="400" w:lineRule="exact"/>
              <w:rPr>
                <w:rFonts w:ascii="微软雅黑" w:eastAsia="微软雅黑" w:hAnsi="微软雅黑" w:cs="宋体"/>
                <w:bCs/>
                <w:color w:val="222222"/>
                <w:spacing w:val="8"/>
                <w:kern w:val="0"/>
                <w:sz w:val="26"/>
              </w:rPr>
            </w:pPr>
          </w:p>
        </w:tc>
      </w:tr>
      <w:tr w:rsidR="00CC0259" w:rsidTr="00A915FC">
        <w:trPr>
          <w:trHeight w:val="382"/>
        </w:trPr>
        <w:tc>
          <w:tcPr>
            <w:tcW w:w="88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0259" w:rsidRPr="007F79D5" w:rsidRDefault="00CC0259" w:rsidP="00A915FC">
            <w:pPr>
              <w:snapToGrid w:val="0"/>
              <w:spacing w:line="400" w:lineRule="exact"/>
              <w:rPr>
                <w:rFonts w:ascii="微软雅黑" w:eastAsia="微软雅黑" w:hAnsi="微软雅黑" w:cs="宋体"/>
                <w:bCs/>
                <w:color w:val="222222"/>
                <w:spacing w:val="8"/>
                <w:kern w:val="0"/>
                <w:sz w:val="26"/>
              </w:rPr>
            </w:pPr>
            <w:r w:rsidRPr="007F79D5">
              <w:rPr>
                <w:rFonts w:ascii="微软雅黑" w:eastAsia="微软雅黑" w:hAnsi="微软雅黑" w:cs="宋体" w:hint="eastAsia"/>
                <w:bCs/>
                <w:color w:val="222222"/>
                <w:spacing w:val="8"/>
                <w:kern w:val="0"/>
                <w:sz w:val="26"/>
              </w:rPr>
              <w:t xml:space="preserve"> </w:t>
            </w:r>
            <w:r w:rsidRPr="007F79D5">
              <w:rPr>
                <w:rFonts w:ascii="微软雅黑" w:eastAsia="微软雅黑" w:hAnsi="微软雅黑" w:cs="宋体"/>
                <w:bCs/>
                <w:color w:val="222222"/>
                <w:spacing w:val="8"/>
                <w:kern w:val="0"/>
                <w:sz w:val="26"/>
              </w:rPr>
              <w:t xml:space="preserve"> </w:t>
            </w:r>
            <w:r w:rsidRPr="007F79D5">
              <w:rPr>
                <w:rFonts w:ascii="微软雅黑" w:eastAsia="微软雅黑" w:hAnsi="微软雅黑" w:cs="宋体" w:hint="eastAsia"/>
                <w:bCs/>
                <w:color w:val="222222"/>
                <w:spacing w:val="8"/>
                <w:kern w:val="0"/>
                <w:sz w:val="26"/>
              </w:rPr>
              <w:t xml:space="preserve">在职人员体检项目（女未婚45以下）                       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胸部正位</w:t>
            </w:r>
            <w:r>
              <w:t>X</w:t>
            </w:r>
            <w:r>
              <w:t>线摄影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乳腺彩超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  <w:r>
              <w:t>38.16</w:t>
            </w: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hint="eastAsia"/>
        </w:rPr>
        <w:t xml:space="preserve">    </w:t>
      </w:r>
    </w:p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>在职人员体检项目（男45以上）</w:t>
      </w:r>
      <w:r>
        <w:rPr>
          <w:rFonts w:hint="eastAsia"/>
        </w:rPr>
        <w:t xml:space="preserve">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543"/>
        <w:gridCol w:w="1279"/>
        <w:gridCol w:w="3259"/>
      </w:tblGrid>
      <w:tr w:rsidR="00CC0259" w:rsidTr="00A915FC">
        <w:trPr>
          <w:trHeight w:val="764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4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296.18</w:t>
            </w:r>
          </w:p>
        </w:tc>
      </w:tr>
      <w:tr w:rsidR="00CC0259" w:rsidTr="00A915FC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543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  <w:tc>
          <w:tcPr>
            <w:tcW w:w="1279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</w:p>
        </w:tc>
      </w:tr>
    </w:tbl>
    <w:p w:rsidR="00CC0259" w:rsidRDefault="00CC0259" w:rsidP="00CC0259">
      <w:pPr>
        <w:snapToGrid w:val="0"/>
        <w:spacing w:line="400" w:lineRule="exact"/>
        <w:rPr>
          <w:rFonts w:ascii="宋体" w:hAnsi="宋体" w:cs="宋体"/>
          <w:b/>
          <w:bCs/>
          <w:sz w:val="24"/>
          <w:szCs w:val="32"/>
        </w:rPr>
      </w:pPr>
    </w:p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sz w:val="24"/>
          <w:szCs w:val="32"/>
        </w:rPr>
        <w:t xml:space="preserve">                        </w:t>
      </w:r>
    </w:p>
    <w:p w:rsidR="00CC0259" w:rsidRDefault="00CC0259" w:rsidP="00CC0259">
      <w:pPr>
        <w:snapToGrid w:val="0"/>
        <w:spacing w:line="400" w:lineRule="exact"/>
        <w:rPr>
          <w:rFonts w:ascii="宋体" w:hAnsi="宋体" w:cs="宋体"/>
          <w:b/>
          <w:bCs/>
          <w:sz w:val="24"/>
          <w:szCs w:val="32"/>
        </w:rPr>
      </w:pPr>
    </w:p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 xml:space="preserve">在职人员体检项目（女已婚45以上）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134"/>
        <w:gridCol w:w="3260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项目名称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乳腺彩超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30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742.14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6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 xml:space="preserve">在职人员体检项目（女未婚45以上）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乳腺彩超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经腹部妇科彩超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1524.18</w:t>
            </w: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hint="eastAsia"/>
          <w:b/>
          <w:bCs/>
          <w:sz w:val="24"/>
          <w:szCs w:val="32"/>
        </w:rPr>
        <w:t>离退休人员体检项目（男）</w:t>
      </w:r>
      <w:r>
        <w:rPr>
          <w:rFonts w:hint="eastAsia"/>
          <w:b/>
          <w:bCs/>
          <w:sz w:val="24"/>
          <w:szCs w:val="32"/>
        </w:rPr>
        <w:t xml:space="preserve">       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3260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名称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总前列腺特异性抗原</w:t>
            </w:r>
            <w:r>
              <w:t>(T-PSA)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游离</w:t>
            </w:r>
            <w:r>
              <w:t>PSA/</w:t>
            </w:r>
            <w:r>
              <w:t>总</w:t>
            </w:r>
            <w:r>
              <w:t>PSA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游离前列腺特异抗原</w:t>
            </w:r>
            <w:r>
              <w:t>(F-PSA)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1681.6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hint="eastAsia"/>
          <w:b/>
          <w:bCs/>
          <w:sz w:val="24"/>
          <w:szCs w:val="32"/>
        </w:rPr>
        <w:t>离退休人员体检项目（女已婚）</w:t>
      </w:r>
      <w:r>
        <w:rPr>
          <w:rFonts w:hint="eastAsia"/>
          <w:b/>
          <w:bCs/>
          <w:sz w:val="24"/>
          <w:szCs w:val="32"/>
        </w:rPr>
        <w:t xml:space="preserve">    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134"/>
        <w:gridCol w:w="2977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乳腺彩超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31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6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134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051.14</w:t>
            </w:r>
          </w:p>
        </w:tc>
      </w:tr>
    </w:tbl>
    <w:p w:rsidR="00CC0259" w:rsidRDefault="00CC0259" w:rsidP="00CC0259">
      <w:r>
        <w:rPr>
          <w:rFonts w:hint="eastAsia"/>
          <w:b/>
          <w:bCs/>
          <w:sz w:val="24"/>
          <w:szCs w:val="32"/>
        </w:rPr>
        <w:t>离退休人员体检项目（女未婚）</w:t>
      </w:r>
      <w:r>
        <w:rPr>
          <w:rFonts w:hint="eastAsia"/>
          <w:b/>
          <w:bCs/>
          <w:sz w:val="24"/>
          <w:szCs w:val="32"/>
        </w:rPr>
        <w:t xml:space="preserve">   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3260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乳腺彩超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颈动脉彩超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833.18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3119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  <w:tc>
          <w:tcPr>
            <w:tcW w:w="1701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</w:tbl>
    <w:p w:rsidR="00CC0259" w:rsidRDefault="00CC0259" w:rsidP="00CC0259">
      <w:r>
        <w:rPr>
          <w:rFonts w:ascii="宋体" w:hAnsi="宋体" w:cs="宋体" w:hint="eastAsia"/>
          <w:b/>
          <w:bCs/>
          <w:sz w:val="24"/>
          <w:szCs w:val="32"/>
        </w:rPr>
        <w:t xml:space="preserve">102人员、二级教授、高层次人才体检项目（男）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3544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总前列腺特异性抗原</w:t>
            </w:r>
            <w:r>
              <w:t>(T-PSA)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超声骨密度检查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游离</w:t>
            </w:r>
            <w:r>
              <w:t>PSA/</w:t>
            </w:r>
            <w:r>
              <w:t>总</w:t>
            </w:r>
            <w:r>
              <w:t>PSA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游离前列腺特异抗原</w:t>
            </w:r>
            <w:r>
              <w:t>(F-PSA)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781.60</w:t>
            </w:r>
          </w:p>
        </w:tc>
      </w:tr>
    </w:tbl>
    <w:p w:rsidR="00CC0259" w:rsidRDefault="00CC0259" w:rsidP="00CC0259">
      <w:pPr>
        <w:rPr>
          <w:rFonts w:ascii="宋体" w:hAnsi="宋体" w:cs="宋体"/>
          <w:b/>
          <w:bCs/>
          <w:sz w:val="24"/>
          <w:szCs w:val="32"/>
        </w:rPr>
      </w:pPr>
    </w:p>
    <w:p w:rsidR="00CC0259" w:rsidRDefault="00CC0259" w:rsidP="00CC0259">
      <w:r>
        <w:rPr>
          <w:rFonts w:ascii="宋体" w:hAnsi="宋体" w:cs="宋体" w:hint="eastAsia"/>
          <w:b/>
          <w:bCs/>
          <w:sz w:val="24"/>
          <w:szCs w:val="32"/>
        </w:rPr>
        <w:t xml:space="preserve">102人员、二级教授、高层次人才体检项目（女已婚）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妇科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超声骨密度检查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t xml:space="preserve">    31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视力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151.14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</w:tbl>
    <w:p w:rsidR="00CC0259" w:rsidRDefault="00CC0259" w:rsidP="00CC0259">
      <w:pPr>
        <w:rPr>
          <w:rFonts w:ascii="宋体" w:hAnsi="宋体" w:cs="宋体"/>
          <w:b/>
          <w:bCs/>
          <w:sz w:val="24"/>
          <w:szCs w:val="32"/>
        </w:rPr>
      </w:pPr>
    </w:p>
    <w:p w:rsidR="00CC0259" w:rsidRDefault="00CC0259" w:rsidP="00CC0259">
      <w:r>
        <w:rPr>
          <w:rFonts w:ascii="宋体" w:hAnsi="宋体" w:cs="宋体" w:hint="eastAsia"/>
          <w:b/>
          <w:bCs/>
          <w:sz w:val="24"/>
          <w:szCs w:val="32"/>
        </w:rPr>
        <w:t xml:space="preserve">102人员、二级教授、高层次人才体检项目（女未婚）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A915FC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尿酸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尿素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身高体重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超声骨密度检查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血压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眼科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静脉采血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甲状腺彩超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乳腺彩超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  <w:r>
              <w:t>合计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933.18</w:t>
            </w: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  <w:tr w:rsidR="00CC0259" w:rsidTr="00A915FC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CC0259" w:rsidRDefault="00CC0259" w:rsidP="00A915FC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418" w:type="dxa"/>
            <w:vAlign w:val="center"/>
          </w:tcPr>
          <w:p w:rsidR="00CC0259" w:rsidRDefault="00CC0259" w:rsidP="00A915FC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A915FC">
            <w:pPr>
              <w:snapToGrid w:val="0"/>
              <w:spacing w:line="400" w:lineRule="exact"/>
              <w:jc w:val="center"/>
            </w:pPr>
          </w:p>
        </w:tc>
      </w:tr>
    </w:tbl>
    <w:p w:rsidR="00646332" w:rsidRPr="00627AF0" w:rsidRDefault="00CC0259" w:rsidP="00627AF0">
      <w:pPr>
        <w:widowControl/>
        <w:shd w:val="clear" w:color="auto" w:fill="FFFFFF"/>
        <w:rPr>
          <w:rFonts w:ascii="微软雅黑" w:eastAsia="微软雅黑" w:hAnsi="微软雅黑" w:cs="宋体" w:hint="eastAsia"/>
          <w:color w:val="717375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717375"/>
          <w:spacing w:val="8"/>
          <w:kern w:val="0"/>
          <w:sz w:val="24"/>
          <w:szCs w:val="24"/>
        </w:rPr>
        <w:drawing>
          <wp:inline distT="0" distB="0" distL="0" distR="0" wp14:anchorId="6520BFCB" wp14:editId="346AC74F">
            <wp:extent cx="1125649" cy="1022985"/>
            <wp:effectExtent l="0" t="0" r="0" b="5715"/>
            <wp:docPr id="17" name="js_pc_qr_code_img" descr="https://mp.weixin.qq.com/mp/qrcode?scene=10000004&amp;size=102&amp;__biz=MzU2MTkwOTcwMw==&amp;mid=2247487628&amp;idx=1&amp;sn=db2c9a4a558742afc32f0fbbf95138ba&amp;send_t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pc_qr_code_img" descr="https://mp.weixin.qq.com/mp/qrcode?scene=10000004&amp;size=102&amp;__biz=MzU2MTkwOTcwMw==&amp;mid=2247487628&amp;idx=1&amp;sn=db2c9a4a558742afc32f0fbbf95138ba&amp;send_time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9" cy="103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color w:val="717375"/>
          <w:spacing w:val="8"/>
          <w:kern w:val="0"/>
          <w:szCs w:val="21"/>
        </w:rPr>
        <w:t xml:space="preserve">    微信扫一扫</w:t>
      </w:r>
      <w:r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717375"/>
          <w:spacing w:val="8"/>
          <w:kern w:val="0"/>
          <w:szCs w:val="21"/>
        </w:rPr>
        <w:t>关注地质大学社区卫生公众号</w:t>
      </w:r>
      <w:r w:rsidRPr="008C3F6F"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  <w:br/>
      </w:r>
      <w:r>
        <w:rPr>
          <w:rFonts w:ascii="微软雅黑" w:eastAsia="微软雅黑" w:hAnsi="微软雅黑" w:cs="宋体"/>
          <w:color w:val="717375"/>
          <w:spacing w:val="8"/>
          <w:kern w:val="0"/>
          <w:szCs w:val="21"/>
        </w:rPr>
        <w:t xml:space="preserve">  </w:t>
      </w:r>
      <w:bookmarkStart w:id="0" w:name="_GoBack"/>
      <w:bookmarkEnd w:id="0"/>
    </w:p>
    <w:sectPr w:rsidR="00646332" w:rsidRPr="00627AF0" w:rsidSect="0037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0A1AD"/>
    <w:multiLevelType w:val="singleLevel"/>
    <w:tmpl w:val="8480A1AD"/>
    <w:lvl w:ilvl="0">
      <w:start w:val="1"/>
      <w:numFmt w:val="decimal"/>
      <w:suff w:val="nothing"/>
      <w:lvlText w:val="%1、"/>
      <w:lvlJc w:val="left"/>
    </w:lvl>
  </w:abstractNum>
  <w:abstractNum w:abstractNumId="1">
    <w:nsid w:val="05C501E7"/>
    <w:multiLevelType w:val="hybridMultilevel"/>
    <w:tmpl w:val="F09AE830"/>
    <w:lvl w:ilvl="0" w:tplc="A9C8DD8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352D9"/>
    <w:multiLevelType w:val="hybridMultilevel"/>
    <w:tmpl w:val="E06871D0"/>
    <w:lvl w:ilvl="0" w:tplc="9FB440F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F30DF6"/>
    <w:multiLevelType w:val="hybridMultilevel"/>
    <w:tmpl w:val="E48ED818"/>
    <w:lvl w:ilvl="0" w:tplc="3654B5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9478E2"/>
    <w:multiLevelType w:val="multilevel"/>
    <w:tmpl w:val="3E9478E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720"/>
      </w:pPr>
      <w:rPr>
        <w:rFonts w:ascii="楷体_GB2312" w:eastAsia="楷体_GB2312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D947CE1"/>
    <w:multiLevelType w:val="hybridMultilevel"/>
    <w:tmpl w:val="EDC40E9E"/>
    <w:lvl w:ilvl="0" w:tplc="4FF29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42FEA"/>
    <w:multiLevelType w:val="hybridMultilevel"/>
    <w:tmpl w:val="9C4EE2EE"/>
    <w:lvl w:ilvl="0" w:tplc="FABCBE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BC25A8"/>
    <w:multiLevelType w:val="hybridMultilevel"/>
    <w:tmpl w:val="9BA2330C"/>
    <w:lvl w:ilvl="0" w:tplc="1B60988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5802C2"/>
    <w:multiLevelType w:val="hybridMultilevel"/>
    <w:tmpl w:val="5ADAEDD2"/>
    <w:lvl w:ilvl="0" w:tplc="FD52E22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BE5769"/>
    <w:multiLevelType w:val="multilevel"/>
    <w:tmpl w:val="9FA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1C"/>
    <w:rsid w:val="0024161C"/>
    <w:rsid w:val="00627AF0"/>
    <w:rsid w:val="00646332"/>
    <w:rsid w:val="00C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BE3F3-EDAD-475E-8FE1-B5865CF6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2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0259"/>
    <w:rPr>
      <w:b/>
      <w:bCs/>
    </w:rPr>
  </w:style>
  <w:style w:type="character" w:customStyle="1" w:styleId="ariahiddenabs">
    <w:name w:val="aria_hidden_abs"/>
    <w:basedOn w:val="a0"/>
    <w:rsid w:val="00CC0259"/>
  </w:style>
  <w:style w:type="character" w:customStyle="1" w:styleId="videolength">
    <w:name w:val="video_length"/>
    <w:basedOn w:val="a0"/>
    <w:rsid w:val="00CC0259"/>
  </w:style>
  <w:style w:type="paragraph" w:styleId="a7">
    <w:name w:val="Balloon Text"/>
    <w:basedOn w:val="a"/>
    <w:link w:val="Char1"/>
    <w:uiPriority w:val="99"/>
    <w:unhideWhenUsed/>
    <w:rsid w:val="00CC02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CC0259"/>
    <w:rPr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rsid w:val="00CC0259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">
    <w:name w:val="批注文字 Char"/>
    <w:basedOn w:val="a0"/>
    <w:link w:val="a8"/>
    <w:uiPriority w:val="99"/>
    <w:rsid w:val="00CC0259"/>
    <w:rPr>
      <w:rFonts w:ascii="Times New Roman" w:eastAsia="宋体" w:hAnsi="Times New Roman" w:cs="Times New Roman"/>
      <w:kern w:val="0"/>
      <w:sz w:val="20"/>
      <w:szCs w:val="24"/>
    </w:rPr>
  </w:style>
  <w:style w:type="paragraph" w:styleId="a9">
    <w:name w:val="annotation subject"/>
    <w:basedOn w:val="a8"/>
    <w:next w:val="a8"/>
    <w:link w:val="Char3"/>
    <w:uiPriority w:val="99"/>
    <w:unhideWhenUsed/>
    <w:rsid w:val="00CC0259"/>
    <w:rPr>
      <w:b/>
      <w:bCs/>
    </w:rPr>
  </w:style>
  <w:style w:type="character" w:customStyle="1" w:styleId="Char3">
    <w:name w:val="批注主题 Char"/>
    <w:basedOn w:val="Char2"/>
    <w:link w:val="a9"/>
    <w:uiPriority w:val="99"/>
    <w:rsid w:val="00CC0259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table" w:styleId="aa">
    <w:name w:val="Table Grid"/>
    <w:basedOn w:val="a1"/>
    <w:uiPriority w:val="59"/>
    <w:unhideWhenUsed/>
    <w:rsid w:val="00CC025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unhideWhenUsed/>
    <w:rsid w:val="00CC0259"/>
    <w:rPr>
      <w:sz w:val="21"/>
      <w:szCs w:val="21"/>
    </w:rPr>
  </w:style>
  <w:style w:type="paragraph" w:styleId="ac">
    <w:name w:val="List Paragraph"/>
    <w:basedOn w:val="a"/>
    <w:uiPriority w:val="34"/>
    <w:qFormat/>
    <w:rsid w:val="00CC025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Revision"/>
    <w:uiPriority w:val="99"/>
    <w:unhideWhenUsed/>
    <w:rsid w:val="00CC025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2023-03-03T08:18:00Z</dcterms:created>
  <dcterms:modified xsi:type="dcterms:W3CDTF">2023-03-03T08:20:00Z</dcterms:modified>
</cp:coreProperties>
</file>